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5C76E" w14:textId="77777777" w:rsidR="00F109BB" w:rsidRDefault="00F109BB" w:rsidP="00F109BB"/>
    <w:p w14:paraId="597819F0" w14:textId="00B99437" w:rsidR="00F109BB" w:rsidRDefault="00F109BB" w:rsidP="00F109BB">
      <w:r>
        <w:t>Programma</w:t>
      </w:r>
    </w:p>
    <w:p w14:paraId="1E661B37" w14:textId="0D6ABBD4" w:rsidR="00F109BB" w:rsidRDefault="00F109BB" w:rsidP="00F109BB">
      <w:r>
        <w:t xml:space="preserve">9.00: </w:t>
      </w:r>
      <w:r>
        <w:tab/>
      </w:r>
      <w:r>
        <w:t xml:space="preserve">Kennismaken en ervaringen uitwisselen over de wijze waarop iemand ervaring heeft met de </w:t>
      </w:r>
    </w:p>
    <w:p w14:paraId="4E2EC4F4" w14:textId="77777777" w:rsidR="00F109BB" w:rsidRDefault="00F109BB" w:rsidP="00F109BB">
      <w:pPr>
        <w:ind w:firstLine="708"/>
      </w:pPr>
      <w:r>
        <w:t>arbeidsanamnese.</w:t>
      </w:r>
    </w:p>
    <w:p w14:paraId="7346926A" w14:textId="77777777" w:rsidR="00F109BB" w:rsidRDefault="00F109BB" w:rsidP="00F109BB">
      <w:pPr>
        <w:ind w:firstLine="708"/>
      </w:pPr>
      <w:r>
        <w:t>Toelichting op het instrument:</w:t>
      </w:r>
    </w:p>
    <w:p w14:paraId="756BDB2D" w14:textId="77777777" w:rsidR="00F109BB" w:rsidRDefault="00F109BB" w:rsidP="00F109BB">
      <w:pPr>
        <w:ind w:left="708" w:firstLine="708"/>
      </w:pPr>
      <w:r>
        <w:t>• Wanneer zet het je instrument in en voor welke doelgroep</w:t>
      </w:r>
    </w:p>
    <w:p w14:paraId="45C43220" w14:textId="77777777" w:rsidR="00F109BB" w:rsidRDefault="00F109BB" w:rsidP="00F109BB">
      <w:pPr>
        <w:ind w:left="708" w:firstLine="708"/>
      </w:pPr>
      <w:r>
        <w:t>• Wijze van uitvoering</w:t>
      </w:r>
    </w:p>
    <w:p w14:paraId="12C3DB4E" w14:textId="77777777" w:rsidR="00F109BB" w:rsidRDefault="00F109BB" w:rsidP="00F109BB">
      <w:pPr>
        <w:ind w:left="708" w:firstLine="708"/>
      </w:pPr>
      <w:r>
        <w:t>• Aandachtspunten</w:t>
      </w:r>
    </w:p>
    <w:p w14:paraId="7EC10577" w14:textId="77777777" w:rsidR="00F109BB" w:rsidRDefault="00F109BB" w:rsidP="00F109BB">
      <w:pPr>
        <w:ind w:left="708" w:firstLine="708"/>
      </w:pPr>
      <w:r>
        <w:t>• Vormgeven van de omgeving</w:t>
      </w:r>
    </w:p>
    <w:p w14:paraId="4DFBA708" w14:textId="70937EE2" w:rsidR="00F109BB" w:rsidRDefault="00F109BB" w:rsidP="00F109BB">
      <w:r>
        <w:t>10.30</w:t>
      </w:r>
      <w:r>
        <w:tab/>
      </w:r>
      <w:r>
        <w:t>Pauze</w:t>
      </w:r>
    </w:p>
    <w:p w14:paraId="60441F47" w14:textId="6577A739" w:rsidR="00F109BB" w:rsidRDefault="00F109BB" w:rsidP="00F109BB">
      <w:r>
        <w:t xml:space="preserve">10.45 </w:t>
      </w:r>
      <w:r>
        <w:tab/>
      </w:r>
      <w:r>
        <w:t xml:space="preserve">Oefenen door een stukje van de arbeidsanamnese bij elkaar af te nemen. Hiervoor de groep verdelen in subgroepen van 3 personen die in verschillende ruimtes met elkaar gaan oefenen. De trainers komen langs bij de verschillende groepen observeren en adviseren zo nodig. </w:t>
      </w:r>
    </w:p>
    <w:p w14:paraId="3070E37A" w14:textId="3E040598" w:rsidR="00F109BB" w:rsidRDefault="00F109BB" w:rsidP="00F109BB">
      <w:r>
        <w:t>12.00</w:t>
      </w:r>
      <w:r>
        <w:tab/>
      </w:r>
      <w:r>
        <w:t>Lunch</w:t>
      </w:r>
    </w:p>
    <w:p w14:paraId="75D37C62" w14:textId="23F6442D" w:rsidR="00F109BB" w:rsidRDefault="00F109BB" w:rsidP="00F109BB">
      <w:r>
        <w:t>13.00</w:t>
      </w:r>
      <w:r>
        <w:tab/>
      </w:r>
      <w:r>
        <w:t xml:space="preserve">Nabespreken van de ervaringen van de praktijkopdracht. </w:t>
      </w:r>
    </w:p>
    <w:p w14:paraId="3A033D33" w14:textId="5AE56CC6" w:rsidR="00F109BB" w:rsidRDefault="00F109BB" w:rsidP="00F109BB">
      <w:pPr>
        <w:ind w:left="705" w:hanging="705"/>
      </w:pPr>
      <w:r>
        <w:t>13.45</w:t>
      </w:r>
      <w:r>
        <w:tab/>
      </w:r>
      <w:r>
        <w:t xml:space="preserve">Verdieping van de arbeidsanamnese door verhalen uit de praktijk. Specifiek ingaan op </w:t>
      </w:r>
      <w:r>
        <w:t>o</w:t>
      </w:r>
      <w:r>
        <w:t>nderwerpen, als doorvragen, wat is het effect op jou als therapeut.</w:t>
      </w:r>
    </w:p>
    <w:p w14:paraId="465CC0AD" w14:textId="047A7D21" w:rsidR="00F109BB" w:rsidRDefault="00F109BB" w:rsidP="00F109BB">
      <w:pPr>
        <w:ind w:left="705"/>
      </w:pPr>
      <w:r>
        <w:t xml:space="preserve">Toelichting op het handelingspatroon, hoe ontstaat het, voorbeelden van patronen bespreken. Dit in beeld brengen op welke wijze iemand weer getriggerd kan worden. </w:t>
      </w:r>
      <w:r>
        <w:br/>
      </w:r>
      <w:r>
        <w:t>Hiermee het inzicht in eigen handelen vergroten bij de client. Waardoor er ook mogelijkheden ontstaan voor alternatief gedrag.</w:t>
      </w:r>
    </w:p>
    <w:p w14:paraId="6F58881C" w14:textId="463B28BA" w:rsidR="00F109BB" w:rsidRDefault="00F109BB" w:rsidP="00F109BB">
      <w:r>
        <w:t>14.30</w:t>
      </w:r>
      <w:r>
        <w:tab/>
      </w:r>
      <w:r>
        <w:t>Pauze</w:t>
      </w:r>
    </w:p>
    <w:p w14:paraId="40017A4A" w14:textId="1D143A1D" w:rsidR="00F109BB" w:rsidRDefault="00F109BB" w:rsidP="00F109BB">
      <w:r>
        <w:t>14.45</w:t>
      </w:r>
      <w:r>
        <w:tab/>
      </w:r>
      <w:r>
        <w:t xml:space="preserve">Het bespreken van de ‘bijvangst’, door het afnemen van de arbeidsanamnese. Op welke wijze kun je het inzicht gebruiken in het verdere herstelproces. Hier aspecten van de ACT in meenemen en de compassie. Dit in de vorm van </w:t>
      </w:r>
      <w:proofErr w:type="spellStart"/>
      <w:r>
        <w:t>subgroepjes</w:t>
      </w:r>
      <w:proofErr w:type="spellEnd"/>
      <w:r>
        <w:t xml:space="preserve"> waarin ze onderling met elkaar van gedachten wisselen en dit plenair terugbrengen in de groep. </w:t>
      </w:r>
    </w:p>
    <w:p w14:paraId="29348655" w14:textId="47C5475A" w:rsidR="00BA6B96" w:rsidRDefault="00F109BB" w:rsidP="00F109BB">
      <w:r>
        <w:t xml:space="preserve">Tot slot, hoe en welke delen van de arbeidsanamnese kun je gebruiken in het gesprek met externen, </w:t>
      </w:r>
      <w:r>
        <w:t xml:space="preserve"> </w:t>
      </w:r>
      <w:r>
        <w:t>zoals de bedrijfsarts. Met extra aandacht voor privacy en het geven van concrete handvatten.</w:t>
      </w:r>
    </w:p>
    <w:p w14:paraId="7D875115" w14:textId="4F33528C" w:rsidR="00F109BB" w:rsidRDefault="00F109BB" w:rsidP="00F109BB">
      <w:r>
        <w:t>16.45 Afronding waarbij er ruimte is voor extra vragen en de zelfstudie opdracht wordt uitgelegd.</w:t>
      </w:r>
    </w:p>
    <w:sectPr w:rsidR="00F109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9BB"/>
    <w:rsid w:val="00BA6B96"/>
    <w:rsid w:val="00F109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01349"/>
  <w15:chartTrackingRefBased/>
  <w15:docId w15:val="{C365D789-B5F3-4AF2-81EC-B6ADCAA6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266</Words>
  <Characters>1468</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Krind</dc:creator>
  <cp:keywords/>
  <dc:description/>
  <cp:lastModifiedBy>Muriel Krind</cp:lastModifiedBy>
  <cp:revision>1</cp:revision>
  <dcterms:created xsi:type="dcterms:W3CDTF">2022-08-02T12:13:00Z</dcterms:created>
  <dcterms:modified xsi:type="dcterms:W3CDTF">2022-08-02T12:19:00Z</dcterms:modified>
</cp:coreProperties>
</file>